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8"/>
          <w:szCs w:val="28"/>
        </w:rPr>
      </w:pPr>
      <w:r>
        <w:rPr>
          <w:rFonts w:ascii="Book Antiqua" w:hAnsi="Book Antiqua" w:cs="CIDFont+F1"/>
          <w:b/>
          <w:sz w:val="28"/>
          <w:szCs w:val="28"/>
        </w:rPr>
        <w:t>AGO National Conventions</w:t>
      </w:r>
    </w:p>
    <w:p w:rsid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8"/>
          <w:szCs w:val="28"/>
        </w:rPr>
      </w:pPr>
      <w:r>
        <w:rPr>
          <w:rFonts w:ascii="Book Antiqua" w:hAnsi="Book Antiqua" w:cs="CIDFont+F1"/>
          <w:b/>
          <w:sz w:val="28"/>
          <w:szCs w:val="28"/>
        </w:rPr>
        <w:t>Sample Documents</w:t>
      </w:r>
    </w:p>
    <w:p w:rsid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8"/>
          <w:szCs w:val="28"/>
        </w:rPr>
      </w:pPr>
    </w:p>
    <w:p w:rsidR="003F5841" w:rsidRP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8"/>
          <w:szCs w:val="28"/>
        </w:rPr>
      </w:pPr>
      <w:r>
        <w:rPr>
          <w:rFonts w:ascii="Book Antiqua" w:hAnsi="Book Antiqua" w:cs="CIDFont+F1"/>
          <w:b/>
          <w:sz w:val="28"/>
          <w:szCs w:val="28"/>
        </w:rPr>
        <w:t xml:space="preserve">Recordings: </w:t>
      </w:r>
      <w:r w:rsidRPr="003F5841">
        <w:rPr>
          <w:rFonts w:ascii="Book Antiqua" w:hAnsi="Book Antiqua" w:cs="CIDFont+F1"/>
          <w:b/>
          <w:sz w:val="28"/>
          <w:szCs w:val="28"/>
        </w:rPr>
        <w:t>Attachment A</w:t>
      </w:r>
    </w:p>
    <w:p w:rsidR="003F5841" w:rsidRP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4"/>
          <w:szCs w:val="24"/>
        </w:rPr>
      </w:pPr>
      <w:r w:rsidRPr="003F5841">
        <w:rPr>
          <w:rFonts w:ascii="Book Antiqua" w:hAnsi="Book Antiqua" w:cs="CIDFont+F1"/>
          <w:b/>
          <w:sz w:val="24"/>
          <w:szCs w:val="24"/>
        </w:rPr>
        <w:t>CD Format, Thumb-Drive, and Documentation</w:t>
      </w:r>
    </w:p>
    <w:p w:rsidR="003F5841" w:rsidRPr="003F5841" w:rsidRDefault="00462020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4"/>
          <w:szCs w:val="24"/>
        </w:rPr>
      </w:pPr>
      <w:r>
        <w:rPr>
          <w:rFonts w:ascii="Book Antiqua" w:hAnsi="Book Antiqua" w:cs="CIDFont+F1"/>
          <w:b/>
          <w:sz w:val="24"/>
          <w:szCs w:val="24"/>
        </w:rPr>
        <w:t>20____</w:t>
      </w:r>
      <w:r w:rsidR="003F5841" w:rsidRPr="003F5841">
        <w:rPr>
          <w:rFonts w:ascii="Book Antiqua" w:hAnsi="Book Antiqua" w:cs="CIDFont+F1"/>
          <w:b/>
          <w:sz w:val="24"/>
          <w:szCs w:val="24"/>
        </w:rPr>
        <w:t xml:space="preserve"> AGO National Convention</w:t>
      </w:r>
    </w:p>
    <w:p w:rsidR="003F5841" w:rsidRP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  <w:b/>
          <w:sz w:val="24"/>
          <w:szCs w:val="24"/>
        </w:rPr>
      </w:pPr>
      <w:r w:rsidRPr="003F5841">
        <w:rPr>
          <w:rFonts w:ascii="Book Antiqua" w:hAnsi="Book Antiqua" w:cs="CIDFont+F1"/>
          <w:b/>
          <w:sz w:val="24"/>
          <w:szCs w:val="24"/>
        </w:rPr>
        <w:t>City, State   Dates of Convention</w:t>
      </w:r>
    </w:p>
    <w:p w:rsidR="003F5841" w:rsidRDefault="003F5841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</w:rPr>
      </w:pPr>
    </w:p>
    <w:p w:rsidR="00462020" w:rsidRPr="003F5841" w:rsidRDefault="00462020" w:rsidP="003F5841">
      <w:pPr>
        <w:autoSpaceDE w:val="0"/>
        <w:autoSpaceDN w:val="0"/>
        <w:adjustRightInd w:val="0"/>
        <w:jc w:val="center"/>
        <w:rPr>
          <w:rFonts w:ascii="Book Antiqua" w:hAnsi="Book Antiqua" w:cs="CIDFont+F1"/>
        </w:rPr>
      </w:pP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 w:rsidRPr="003F5841">
        <w:rPr>
          <w:rFonts w:ascii="Book Antiqua" w:hAnsi="Book Antiqua" w:cs="CIDFont+F2"/>
        </w:rPr>
        <w:t>1. Include all applause and continuity, including spoken program notes, if any (though some</w:t>
      </w: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proofErr w:type="gramStart"/>
      <w:r w:rsidRPr="003F5841">
        <w:rPr>
          <w:rFonts w:ascii="Book Antiqua" w:hAnsi="Book Antiqua" w:cs="CIDFont+F2"/>
        </w:rPr>
        <w:t>trimming</w:t>
      </w:r>
      <w:proofErr w:type="gramEnd"/>
      <w:r w:rsidRPr="003F5841">
        <w:rPr>
          <w:rFonts w:ascii="Book Antiqua" w:hAnsi="Book Antiqua" w:cs="CIDFont+F2"/>
        </w:rPr>
        <w:t xml:space="preserve"> of unimportant ambience between select</w:t>
      </w:r>
      <w:r>
        <w:rPr>
          <w:rFonts w:ascii="Book Antiqua" w:hAnsi="Book Antiqua" w:cs="CIDFont+F2"/>
        </w:rPr>
        <w:t xml:space="preserve">ions is allowed as a production </w:t>
      </w:r>
      <w:r w:rsidRPr="003F5841">
        <w:rPr>
          <w:rFonts w:ascii="Book Antiqua" w:hAnsi="Book Antiqua" w:cs="CIDFont+F2"/>
        </w:rPr>
        <w:t>convenience so that a concert can be contained on a single CD).</w:t>
      </w:r>
    </w:p>
    <w:p w:rsid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 w:rsidRPr="003F5841">
        <w:rPr>
          <w:rFonts w:ascii="Book Antiqua" w:hAnsi="Book Antiqua" w:cs="CIDFont+F2"/>
        </w:rPr>
        <w:t>2. Retain two seconds of ambience before the first track.</w:t>
      </w:r>
    </w:p>
    <w:p w:rsid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 w:rsidRPr="003F5841">
        <w:rPr>
          <w:rFonts w:ascii="Book Antiqua" w:hAnsi="Book Antiqua" w:cs="CIDFont+F2"/>
        </w:rPr>
        <w:t>3. Provide track access points at the beginning of each selection, and each movement of any</w:t>
      </w: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proofErr w:type="gramStart"/>
      <w:r w:rsidRPr="003F5841">
        <w:rPr>
          <w:rFonts w:ascii="Book Antiqua" w:hAnsi="Book Antiqua" w:cs="CIDFont+F2"/>
        </w:rPr>
        <w:t>multi-movement</w:t>
      </w:r>
      <w:proofErr w:type="gramEnd"/>
      <w:r w:rsidRPr="003F5841">
        <w:rPr>
          <w:rFonts w:ascii="Book Antiqua" w:hAnsi="Book Antiqua" w:cs="CIDFont+F2"/>
        </w:rPr>
        <w:t xml:space="preserve"> piece.</w:t>
      </w:r>
    </w:p>
    <w:p w:rsid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 w:rsidRPr="003F5841">
        <w:rPr>
          <w:rFonts w:ascii="Book Antiqua" w:hAnsi="Book Antiqua" w:cs="CIDFont+F2"/>
        </w:rPr>
        <w:t xml:space="preserve">4. Provide one blank/mute track </w:t>
      </w:r>
      <w:proofErr w:type="gramStart"/>
      <w:r w:rsidRPr="003F5841">
        <w:rPr>
          <w:rFonts w:ascii="Book Antiqua" w:hAnsi="Book Antiqua" w:cs="CIDFont+F2"/>
        </w:rPr>
        <w:t>of :10</w:t>
      </w:r>
      <w:proofErr w:type="gramEnd"/>
      <w:r w:rsidRPr="003F5841">
        <w:rPr>
          <w:rFonts w:ascii="Book Antiqua" w:hAnsi="Book Antiqua" w:cs="CIDFont+F2"/>
        </w:rPr>
        <w:t xml:space="preserve"> at the conclusion of each disc (to facilitate back-door</w:t>
      </w: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proofErr w:type="gramStart"/>
      <w:r w:rsidRPr="003F5841">
        <w:rPr>
          <w:rFonts w:ascii="Book Antiqua" w:hAnsi="Book Antiqua" w:cs="CIDFont+F2"/>
        </w:rPr>
        <w:t>access</w:t>
      </w:r>
      <w:proofErr w:type="gramEnd"/>
      <w:r w:rsidRPr="003F5841">
        <w:rPr>
          <w:rFonts w:ascii="Book Antiqua" w:hAnsi="Book Antiqua" w:cs="CIDFont+F2"/>
        </w:rPr>
        <w:t>).</w:t>
      </w:r>
    </w:p>
    <w:p w:rsid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</w:p>
    <w:p w:rsidR="003F5841" w:rsidRP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 w:rsidRPr="003F5841">
        <w:rPr>
          <w:rFonts w:ascii="Book Antiqua" w:hAnsi="Book Antiqua" w:cs="CIDFont+F2"/>
        </w:rPr>
        <w:t>5. Provide timings for all musical selections (music only, not applause, not track length).</w:t>
      </w:r>
    </w:p>
    <w:p w:rsidR="003F5841" w:rsidRDefault="003F5841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</w:p>
    <w:p w:rsidR="003F5841" w:rsidRPr="003F5841" w:rsidRDefault="00462020" w:rsidP="003F5841">
      <w:pPr>
        <w:autoSpaceDE w:val="0"/>
        <w:autoSpaceDN w:val="0"/>
        <w:adjustRightInd w:val="0"/>
        <w:rPr>
          <w:rFonts w:ascii="Book Antiqua" w:hAnsi="Book Antiqua" w:cs="CIDFont+F2"/>
        </w:rPr>
      </w:pPr>
      <w:r>
        <w:rPr>
          <w:rFonts w:ascii="Book Antiqua" w:hAnsi="Book Antiqua" w:cs="CIDFont+F2"/>
        </w:rPr>
        <w:t>6. Burn CD at ‘best’ rate (</w:t>
      </w:r>
      <w:r w:rsidR="003F5841" w:rsidRPr="003F5841">
        <w:rPr>
          <w:rFonts w:ascii="Book Antiqua" w:hAnsi="Book Antiqua" w:cs="CIDFont+F2"/>
        </w:rPr>
        <w:t>to maximize shelf-life</w:t>
      </w:r>
      <w:r>
        <w:rPr>
          <w:rFonts w:ascii="Book Antiqua" w:hAnsi="Book Antiqua" w:cs="CIDFont+F2"/>
        </w:rPr>
        <w:t>)</w:t>
      </w:r>
      <w:bookmarkStart w:id="0" w:name="_GoBack"/>
      <w:bookmarkEnd w:id="0"/>
      <w:r w:rsidR="003F5841" w:rsidRPr="003F5841">
        <w:rPr>
          <w:rFonts w:ascii="Book Antiqua" w:hAnsi="Book Antiqua" w:cs="CIDFont+F2"/>
        </w:rPr>
        <w:t>.</w:t>
      </w:r>
    </w:p>
    <w:p w:rsidR="003F5841" w:rsidRDefault="003F5841" w:rsidP="003F5841">
      <w:pPr>
        <w:rPr>
          <w:rFonts w:ascii="Book Antiqua" w:hAnsi="Book Antiqua" w:cs="CIDFont+F2"/>
        </w:rPr>
      </w:pPr>
    </w:p>
    <w:p w:rsidR="009E7E37" w:rsidRPr="003F5841" w:rsidRDefault="003F5841" w:rsidP="003F5841">
      <w:pPr>
        <w:rPr>
          <w:rFonts w:ascii="Book Antiqua" w:hAnsi="Book Antiqua"/>
        </w:rPr>
      </w:pPr>
      <w:r w:rsidRPr="003F5841">
        <w:rPr>
          <w:rFonts w:ascii="Book Antiqua" w:hAnsi="Book Antiqua" w:cs="CIDFont+F2"/>
        </w:rPr>
        <w:t>7. Provide documented thumb-drive backup of all sessions, if possible.</w:t>
      </w:r>
    </w:p>
    <w:sectPr w:rsidR="009E7E37" w:rsidRPr="003F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41"/>
    <w:rsid w:val="003F5841"/>
    <w:rsid w:val="00462020"/>
    <w:rsid w:val="009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1F2A-DDE6-4129-80E1-796950A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2018-12-01T01:35:00Z</dcterms:created>
  <dcterms:modified xsi:type="dcterms:W3CDTF">2018-12-01T01:35:00Z</dcterms:modified>
</cp:coreProperties>
</file>